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B1" w:rsidRDefault="008D0EAC" w:rsidP="008D0EAC">
      <w:pPr>
        <w:pStyle w:val="Default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EE1205">
        <w:rPr>
          <w:sz w:val="26"/>
          <w:szCs w:val="26"/>
        </w:rPr>
        <w:t>___</w:t>
      </w:r>
      <w:r w:rsidR="00B409B1">
        <w:rPr>
          <w:sz w:val="26"/>
          <w:szCs w:val="26"/>
        </w:rPr>
        <w:t xml:space="preserve"> к приказу</w:t>
      </w:r>
      <w:r w:rsidR="00B409B1">
        <w:rPr>
          <w:sz w:val="26"/>
          <w:szCs w:val="26"/>
        </w:rPr>
        <w:br/>
        <w:t>ГАУДПО ЛО «ИРО»</w:t>
      </w:r>
    </w:p>
    <w:p w:rsidR="008D0EAC" w:rsidRDefault="008D0EAC" w:rsidP="008D0EAC">
      <w:pPr>
        <w:pStyle w:val="Default"/>
        <w:ind w:firstLine="567"/>
        <w:jc w:val="right"/>
      </w:pPr>
      <w:r>
        <w:rPr>
          <w:sz w:val="26"/>
          <w:szCs w:val="26"/>
        </w:rPr>
        <w:t>от ___.___.201</w:t>
      </w:r>
      <w:r w:rsidR="00B409B1">
        <w:rPr>
          <w:sz w:val="26"/>
          <w:szCs w:val="26"/>
        </w:rPr>
        <w:t>7</w:t>
      </w:r>
      <w:r>
        <w:rPr>
          <w:sz w:val="26"/>
          <w:szCs w:val="26"/>
        </w:rPr>
        <w:t xml:space="preserve"> № ___</w:t>
      </w:r>
    </w:p>
    <w:p w:rsidR="00B46A83" w:rsidRDefault="00B46A83" w:rsidP="001B2A3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46A83" w:rsidRDefault="00B46A83" w:rsidP="001B2A3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70EA9" w:rsidRPr="0027488D" w:rsidRDefault="00070EA9" w:rsidP="001B2A39">
      <w:pPr>
        <w:pStyle w:val="Default"/>
        <w:jc w:val="center"/>
        <w:rPr>
          <w:color w:val="auto"/>
          <w:sz w:val="28"/>
          <w:szCs w:val="28"/>
        </w:rPr>
      </w:pPr>
      <w:r w:rsidRPr="0027488D">
        <w:rPr>
          <w:b/>
          <w:bCs/>
          <w:color w:val="auto"/>
          <w:sz w:val="28"/>
          <w:szCs w:val="28"/>
        </w:rPr>
        <w:t>ПОЛОЖЕНИЕ</w:t>
      </w:r>
    </w:p>
    <w:p w:rsidR="00EE1205" w:rsidRDefault="00070EA9" w:rsidP="00EC52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88D">
        <w:rPr>
          <w:b/>
          <w:bCs/>
          <w:color w:val="auto"/>
          <w:sz w:val="28"/>
          <w:szCs w:val="28"/>
        </w:rPr>
        <w:t>об учебно-методическом объединении</w:t>
      </w:r>
      <w:r w:rsidR="00EE1205">
        <w:rPr>
          <w:b/>
          <w:bCs/>
          <w:color w:val="auto"/>
          <w:sz w:val="28"/>
          <w:szCs w:val="28"/>
        </w:rPr>
        <w:t xml:space="preserve"> </w:t>
      </w:r>
    </w:p>
    <w:p w:rsidR="00EE1205" w:rsidRDefault="008A5294" w:rsidP="00EC52C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гуманитарного</w:t>
      </w:r>
      <w:r w:rsidR="00330FFE">
        <w:rPr>
          <w:b/>
          <w:bCs/>
          <w:color w:val="auto"/>
          <w:sz w:val="28"/>
          <w:szCs w:val="28"/>
        </w:rPr>
        <w:t xml:space="preserve"> направления </w:t>
      </w:r>
      <w:r w:rsidR="004F0975">
        <w:rPr>
          <w:b/>
          <w:sz w:val="28"/>
          <w:szCs w:val="28"/>
        </w:rPr>
        <w:t>в системе регионального УМО</w:t>
      </w:r>
      <w:r w:rsidR="004F0975">
        <w:rPr>
          <w:b/>
          <w:bCs/>
          <w:color w:val="auto"/>
          <w:sz w:val="28"/>
          <w:szCs w:val="28"/>
        </w:rPr>
        <w:t xml:space="preserve"> по общему</w:t>
      </w:r>
      <w:r w:rsidR="00EE1205">
        <w:rPr>
          <w:b/>
          <w:bCs/>
          <w:color w:val="auto"/>
          <w:sz w:val="28"/>
          <w:szCs w:val="28"/>
        </w:rPr>
        <w:t xml:space="preserve"> </w:t>
      </w:r>
      <w:r w:rsidR="00070EA9" w:rsidRPr="0027488D">
        <w:rPr>
          <w:b/>
          <w:bCs/>
          <w:color w:val="auto"/>
          <w:sz w:val="28"/>
          <w:szCs w:val="28"/>
        </w:rPr>
        <w:t>образовани</w:t>
      </w:r>
      <w:r w:rsidR="004F0975">
        <w:rPr>
          <w:b/>
          <w:bCs/>
          <w:color w:val="auto"/>
          <w:sz w:val="28"/>
          <w:szCs w:val="28"/>
        </w:rPr>
        <w:t>ю</w:t>
      </w:r>
      <w:r w:rsidR="00070EA9" w:rsidRPr="0027488D">
        <w:rPr>
          <w:b/>
          <w:bCs/>
          <w:color w:val="auto"/>
          <w:sz w:val="28"/>
          <w:szCs w:val="28"/>
        </w:rPr>
        <w:t xml:space="preserve"> Липецкой области</w:t>
      </w:r>
      <w:r w:rsidR="00EE1205" w:rsidRPr="00EE1205">
        <w:rPr>
          <w:b/>
          <w:bCs/>
          <w:color w:val="auto"/>
          <w:sz w:val="28"/>
          <w:szCs w:val="28"/>
        </w:rPr>
        <w:t xml:space="preserve"> </w:t>
      </w:r>
    </w:p>
    <w:p w:rsidR="00070EA9" w:rsidRDefault="00070EA9" w:rsidP="00EC52C7">
      <w:pPr>
        <w:pStyle w:val="Default"/>
        <w:jc w:val="center"/>
        <w:rPr>
          <w:color w:val="auto"/>
          <w:sz w:val="28"/>
          <w:szCs w:val="28"/>
        </w:rPr>
      </w:pPr>
    </w:p>
    <w:p w:rsidR="00070EA9" w:rsidRPr="006277D1" w:rsidRDefault="004F0975" w:rsidP="004F0975">
      <w:pPr>
        <w:spacing w:line="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70EA9" w:rsidRPr="006277D1">
        <w:rPr>
          <w:b/>
          <w:bCs/>
          <w:sz w:val="28"/>
          <w:szCs w:val="28"/>
        </w:rPr>
        <w:t>I. Общие положения</w:t>
      </w:r>
    </w:p>
    <w:p w:rsidR="00A87D16" w:rsidRPr="006277D1" w:rsidRDefault="00070EA9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bCs/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Настоящее </w:t>
      </w:r>
      <w:r w:rsidR="00863123" w:rsidRPr="006277D1">
        <w:rPr>
          <w:color w:val="auto"/>
          <w:sz w:val="28"/>
          <w:szCs w:val="28"/>
        </w:rPr>
        <w:t>П</w:t>
      </w:r>
      <w:r w:rsidRPr="006277D1">
        <w:rPr>
          <w:color w:val="auto"/>
          <w:sz w:val="28"/>
          <w:szCs w:val="28"/>
        </w:rPr>
        <w:t xml:space="preserve">оложение </w:t>
      </w:r>
      <w:r w:rsidR="00A87D16" w:rsidRPr="006277D1">
        <w:rPr>
          <w:bCs/>
          <w:color w:val="auto"/>
          <w:sz w:val="28"/>
          <w:szCs w:val="28"/>
        </w:rPr>
        <w:t xml:space="preserve">об </w:t>
      </w:r>
      <w:r w:rsidR="00A74DD9">
        <w:rPr>
          <w:bCs/>
          <w:color w:val="auto"/>
          <w:sz w:val="28"/>
          <w:szCs w:val="28"/>
        </w:rPr>
        <w:t>учебно-методическом объединении</w:t>
      </w:r>
      <w:r w:rsidR="00551C5A" w:rsidRPr="00551C5A">
        <w:rPr>
          <w:bCs/>
          <w:color w:val="auto"/>
          <w:sz w:val="28"/>
          <w:szCs w:val="28"/>
        </w:rPr>
        <w:t xml:space="preserve"> </w:t>
      </w:r>
      <w:r w:rsidR="008A5294">
        <w:rPr>
          <w:bCs/>
          <w:color w:val="auto"/>
          <w:sz w:val="28"/>
          <w:szCs w:val="28"/>
        </w:rPr>
        <w:t xml:space="preserve">гуманитарного </w:t>
      </w:r>
      <w:r w:rsidR="00330FFE">
        <w:rPr>
          <w:bCs/>
          <w:color w:val="auto"/>
          <w:sz w:val="28"/>
          <w:szCs w:val="28"/>
        </w:rPr>
        <w:t xml:space="preserve">направления общего </w:t>
      </w:r>
      <w:r w:rsidR="00551C5A" w:rsidRPr="00551C5A">
        <w:rPr>
          <w:bCs/>
          <w:color w:val="auto"/>
          <w:sz w:val="28"/>
          <w:szCs w:val="28"/>
        </w:rPr>
        <w:t>образования</w:t>
      </w:r>
      <w:r w:rsidR="00EC0445">
        <w:rPr>
          <w:bCs/>
          <w:color w:val="auto"/>
          <w:sz w:val="28"/>
          <w:szCs w:val="28"/>
        </w:rPr>
        <w:t xml:space="preserve"> </w:t>
      </w:r>
      <w:r w:rsidR="00A87D16" w:rsidRPr="006277D1">
        <w:rPr>
          <w:bCs/>
          <w:color w:val="auto"/>
          <w:sz w:val="28"/>
          <w:szCs w:val="28"/>
        </w:rPr>
        <w:t>Липецкой области определяет порядок создания и организации деятельности  у</w:t>
      </w:r>
      <w:r w:rsidR="00A74DD9">
        <w:rPr>
          <w:bCs/>
          <w:color w:val="auto"/>
          <w:sz w:val="28"/>
          <w:szCs w:val="28"/>
        </w:rPr>
        <w:t>чебно-методического объединения</w:t>
      </w:r>
      <w:r w:rsidR="00EA30F5" w:rsidRPr="00EC0445">
        <w:rPr>
          <w:bCs/>
          <w:color w:val="auto"/>
          <w:sz w:val="28"/>
          <w:szCs w:val="28"/>
        </w:rPr>
        <w:t xml:space="preserve"> </w:t>
      </w:r>
      <w:r w:rsidR="008A5294">
        <w:rPr>
          <w:bCs/>
          <w:color w:val="auto"/>
          <w:sz w:val="28"/>
          <w:szCs w:val="28"/>
        </w:rPr>
        <w:t>гуманитарного</w:t>
      </w:r>
      <w:r w:rsidR="00330FFE">
        <w:rPr>
          <w:bCs/>
          <w:color w:val="auto"/>
          <w:sz w:val="28"/>
          <w:szCs w:val="28"/>
        </w:rPr>
        <w:t xml:space="preserve"> направления общего</w:t>
      </w:r>
      <w:r w:rsidR="008A5294">
        <w:rPr>
          <w:bCs/>
          <w:color w:val="auto"/>
          <w:sz w:val="28"/>
          <w:szCs w:val="28"/>
        </w:rPr>
        <w:t xml:space="preserve"> </w:t>
      </w:r>
      <w:r w:rsidR="00EC0445" w:rsidRPr="00EC0445">
        <w:rPr>
          <w:bCs/>
          <w:color w:val="auto"/>
          <w:sz w:val="28"/>
          <w:szCs w:val="28"/>
        </w:rPr>
        <w:t>образования</w:t>
      </w:r>
      <w:r w:rsidR="00EC0445" w:rsidRPr="0027488D">
        <w:rPr>
          <w:b/>
          <w:bCs/>
          <w:color w:val="auto"/>
          <w:sz w:val="28"/>
          <w:szCs w:val="28"/>
        </w:rPr>
        <w:t xml:space="preserve"> </w:t>
      </w:r>
      <w:r w:rsidR="00A87D16" w:rsidRPr="006277D1">
        <w:rPr>
          <w:bCs/>
          <w:color w:val="auto"/>
          <w:sz w:val="28"/>
          <w:szCs w:val="28"/>
        </w:rPr>
        <w:t>(далее - учебно-методического объединения), управления им, а также основные направления деятельности учебно-методического объединения.</w:t>
      </w:r>
    </w:p>
    <w:p w:rsidR="009C2603" w:rsidRPr="0061203F" w:rsidRDefault="00A87D16" w:rsidP="0061203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4DD9">
        <w:rPr>
          <w:rFonts w:ascii="Times New Roman" w:hAnsi="Times New Roman"/>
          <w:sz w:val="28"/>
          <w:szCs w:val="28"/>
        </w:rPr>
        <w:t xml:space="preserve">С учетом </w:t>
      </w:r>
      <w:r w:rsidR="00255406" w:rsidRPr="00A74DD9">
        <w:rPr>
          <w:rFonts w:ascii="Times New Roman" w:hAnsi="Times New Roman"/>
          <w:sz w:val="28"/>
          <w:szCs w:val="28"/>
        </w:rPr>
        <w:t xml:space="preserve"> ч. </w:t>
      </w:r>
      <w:r w:rsidR="00245D2B" w:rsidRPr="00A74DD9">
        <w:rPr>
          <w:rFonts w:ascii="Times New Roman" w:hAnsi="Times New Roman"/>
          <w:sz w:val="28"/>
          <w:szCs w:val="28"/>
        </w:rPr>
        <w:t>2 статьи 19 Федерального закона от 29 декабря 2012 г.</w:t>
      </w:r>
      <w:r w:rsidR="00A74DD9">
        <w:rPr>
          <w:rFonts w:ascii="Times New Roman" w:hAnsi="Times New Roman"/>
          <w:sz w:val="28"/>
          <w:szCs w:val="28"/>
        </w:rPr>
        <w:t xml:space="preserve">    </w:t>
      </w:r>
      <w:r w:rsidR="00245D2B" w:rsidRPr="00A74DD9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</w:t>
      </w:r>
      <w:r w:rsidR="009C2603" w:rsidRPr="00A74DD9">
        <w:rPr>
          <w:rFonts w:ascii="Times New Roman" w:hAnsi="Times New Roman"/>
          <w:sz w:val="28"/>
          <w:szCs w:val="28"/>
        </w:rPr>
        <w:t xml:space="preserve"> </w:t>
      </w:r>
      <w:r w:rsidR="009C2603" w:rsidRPr="00A74DD9">
        <w:rPr>
          <w:rFonts w:ascii="Times New Roman" w:hAnsi="Times New Roman"/>
          <w:bCs/>
          <w:sz w:val="28"/>
          <w:szCs w:val="28"/>
        </w:rPr>
        <w:t>учебно-методическое объединение</w:t>
      </w:r>
      <w:r w:rsidR="009C2603" w:rsidRPr="00A74DD9">
        <w:rPr>
          <w:rFonts w:ascii="Times New Roman" w:hAnsi="Times New Roman"/>
          <w:sz w:val="28"/>
          <w:szCs w:val="28"/>
        </w:rPr>
        <w:t xml:space="preserve"> создается </w:t>
      </w:r>
      <w:r w:rsidR="00A74DD9" w:rsidRPr="00A74DD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образования. </w:t>
      </w:r>
    </w:p>
    <w:p w:rsidR="00070EA9" w:rsidRPr="006277D1" w:rsidRDefault="00EB7C92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bCs/>
          <w:color w:val="auto"/>
          <w:sz w:val="28"/>
          <w:szCs w:val="28"/>
        </w:rPr>
        <w:t>Учебно-методическое объединение создается по виду образования – общее образование</w:t>
      </w:r>
      <w:r w:rsidR="00070EA9" w:rsidRPr="006277D1">
        <w:rPr>
          <w:color w:val="auto"/>
          <w:sz w:val="28"/>
          <w:szCs w:val="28"/>
        </w:rPr>
        <w:t xml:space="preserve">. </w:t>
      </w:r>
    </w:p>
    <w:p w:rsidR="00EB7C92" w:rsidRPr="006277D1" w:rsidRDefault="00EB7C92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bCs/>
          <w:color w:val="auto"/>
          <w:sz w:val="28"/>
          <w:szCs w:val="28"/>
        </w:rPr>
        <w:t>Учебно-методическое объединение с</w:t>
      </w:r>
      <w:r w:rsidRPr="006277D1">
        <w:rPr>
          <w:color w:val="auto"/>
          <w:sz w:val="28"/>
          <w:szCs w:val="28"/>
        </w:rPr>
        <w:t>оздается управлением образования и науки Липецкой области, осуществляющ</w:t>
      </w:r>
      <w:r w:rsidR="009E0E82">
        <w:rPr>
          <w:color w:val="auto"/>
          <w:sz w:val="28"/>
          <w:szCs w:val="28"/>
        </w:rPr>
        <w:t>им</w:t>
      </w:r>
      <w:r w:rsidRPr="006277D1">
        <w:rPr>
          <w:color w:val="auto"/>
          <w:sz w:val="28"/>
          <w:szCs w:val="28"/>
        </w:rPr>
        <w:t xml:space="preserve"> государственное управление в сфере образования.</w:t>
      </w:r>
    </w:p>
    <w:p w:rsidR="0061203F" w:rsidRDefault="0061203F" w:rsidP="006277D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B46A83" w:rsidRDefault="00B46A83" w:rsidP="006277D1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FA3882" w:rsidRPr="006277D1" w:rsidRDefault="00070EA9" w:rsidP="00FA3882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6277D1">
        <w:rPr>
          <w:b/>
          <w:bCs/>
          <w:color w:val="auto"/>
          <w:sz w:val="28"/>
          <w:szCs w:val="28"/>
        </w:rPr>
        <w:lastRenderedPageBreak/>
        <w:t xml:space="preserve">II. </w:t>
      </w:r>
      <w:r w:rsidR="003260CC" w:rsidRPr="006277D1">
        <w:rPr>
          <w:b/>
          <w:bCs/>
          <w:color w:val="auto"/>
          <w:sz w:val="28"/>
          <w:szCs w:val="28"/>
        </w:rPr>
        <w:t xml:space="preserve">Организация деятельности </w:t>
      </w:r>
      <w:r w:rsidR="00C35017" w:rsidRPr="006277D1">
        <w:rPr>
          <w:b/>
          <w:bCs/>
          <w:color w:val="auto"/>
          <w:sz w:val="28"/>
          <w:szCs w:val="28"/>
        </w:rPr>
        <w:t xml:space="preserve">                                                                         </w:t>
      </w:r>
      <w:r w:rsidR="003260CC" w:rsidRPr="006277D1">
        <w:rPr>
          <w:b/>
          <w:bCs/>
          <w:color w:val="auto"/>
          <w:sz w:val="28"/>
          <w:szCs w:val="28"/>
        </w:rPr>
        <w:t>учебно-методического объединения</w:t>
      </w:r>
      <w:r w:rsidR="00C35017" w:rsidRPr="006277D1">
        <w:rPr>
          <w:b/>
          <w:bCs/>
          <w:color w:val="auto"/>
          <w:sz w:val="28"/>
          <w:szCs w:val="28"/>
        </w:rPr>
        <w:t xml:space="preserve"> </w:t>
      </w:r>
      <w:r w:rsidR="003260CC" w:rsidRPr="006277D1">
        <w:rPr>
          <w:b/>
          <w:bCs/>
          <w:color w:val="auto"/>
          <w:sz w:val="28"/>
          <w:szCs w:val="28"/>
        </w:rPr>
        <w:t>и управление им</w:t>
      </w:r>
    </w:p>
    <w:p w:rsidR="00B47EB5" w:rsidRPr="006277D1" w:rsidRDefault="009C72DB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Приказом управления образования и науки Липецкой области определяется организация</w:t>
      </w:r>
      <w:r w:rsidR="00C84BC9" w:rsidRPr="006277D1">
        <w:rPr>
          <w:color w:val="auto"/>
          <w:sz w:val="28"/>
          <w:szCs w:val="28"/>
        </w:rPr>
        <w:t xml:space="preserve">, на базе которой создается </w:t>
      </w:r>
      <w:r w:rsidR="00EE2F78" w:rsidRPr="006277D1">
        <w:rPr>
          <w:color w:val="auto"/>
          <w:sz w:val="28"/>
          <w:szCs w:val="28"/>
        </w:rPr>
        <w:t>у</w:t>
      </w:r>
      <w:r w:rsidR="00EE2F78" w:rsidRPr="006277D1">
        <w:rPr>
          <w:bCs/>
          <w:color w:val="auto"/>
          <w:sz w:val="28"/>
          <w:szCs w:val="28"/>
        </w:rPr>
        <w:t xml:space="preserve">чебно-методическое объединение, назначается председатель </w:t>
      </w:r>
      <w:r w:rsidR="00EE2F78" w:rsidRPr="006277D1">
        <w:rPr>
          <w:color w:val="auto"/>
          <w:sz w:val="28"/>
          <w:szCs w:val="28"/>
        </w:rPr>
        <w:t>у</w:t>
      </w:r>
      <w:r w:rsidR="00EE2F78" w:rsidRPr="006277D1">
        <w:rPr>
          <w:bCs/>
          <w:color w:val="auto"/>
          <w:sz w:val="28"/>
          <w:szCs w:val="28"/>
        </w:rPr>
        <w:t xml:space="preserve">чебно-методического объединения и утверждается Положение об </w:t>
      </w:r>
      <w:r w:rsidR="00EE2F78" w:rsidRPr="006277D1">
        <w:rPr>
          <w:color w:val="auto"/>
          <w:sz w:val="28"/>
          <w:szCs w:val="28"/>
        </w:rPr>
        <w:t>у</w:t>
      </w:r>
      <w:r w:rsidR="00EE2F78" w:rsidRPr="006277D1">
        <w:rPr>
          <w:bCs/>
          <w:color w:val="auto"/>
          <w:sz w:val="28"/>
          <w:szCs w:val="28"/>
        </w:rPr>
        <w:t>чебно-методическом объединении</w:t>
      </w:r>
      <w:r w:rsidR="00B61F75" w:rsidRPr="006277D1">
        <w:rPr>
          <w:color w:val="auto"/>
          <w:sz w:val="28"/>
          <w:szCs w:val="28"/>
        </w:rPr>
        <w:t>.</w:t>
      </w:r>
    </w:p>
    <w:p w:rsidR="00B61F75" w:rsidRPr="006277D1" w:rsidRDefault="00B61F75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Руководство деятельностью </w:t>
      </w:r>
      <w:r w:rsidR="00EE2F78" w:rsidRPr="006277D1">
        <w:rPr>
          <w:color w:val="auto"/>
          <w:sz w:val="28"/>
          <w:szCs w:val="28"/>
        </w:rPr>
        <w:t>у</w:t>
      </w:r>
      <w:r w:rsidR="00EE2F78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EE2F78" w:rsidRPr="006277D1">
        <w:rPr>
          <w:color w:val="auto"/>
          <w:sz w:val="28"/>
          <w:szCs w:val="28"/>
        </w:rPr>
        <w:t xml:space="preserve"> ос</w:t>
      </w:r>
      <w:r w:rsidRPr="006277D1">
        <w:rPr>
          <w:color w:val="auto"/>
          <w:sz w:val="28"/>
          <w:szCs w:val="28"/>
        </w:rPr>
        <w:t xml:space="preserve">уществляет председатель </w:t>
      </w:r>
      <w:r w:rsidR="00EE2F78" w:rsidRPr="006277D1">
        <w:rPr>
          <w:color w:val="auto"/>
          <w:sz w:val="28"/>
          <w:szCs w:val="28"/>
        </w:rPr>
        <w:t>у</w:t>
      </w:r>
      <w:r w:rsidR="00EE2F78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Pr="006277D1">
        <w:rPr>
          <w:color w:val="auto"/>
          <w:sz w:val="28"/>
          <w:szCs w:val="28"/>
        </w:rPr>
        <w:t xml:space="preserve">. Председатель </w:t>
      </w:r>
      <w:r w:rsidR="00EE2F78" w:rsidRPr="006277D1">
        <w:rPr>
          <w:color w:val="auto"/>
          <w:sz w:val="28"/>
          <w:szCs w:val="28"/>
        </w:rPr>
        <w:t>у</w:t>
      </w:r>
      <w:r w:rsidR="00EE2F78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EE2F78" w:rsidRPr="006277D1">
        <w:rPr>
          <w:color w:val="auto"/>
          <w:sz w:val="28"/>
          <w:szCs w:val="28"/>
        </w:rPr>
        <w:t xml:space="preserve"> </w:t>
      </w:r>
      <w:r w:rsidRPr="006277D1">
        <w:rPr>
          <w:color w:val="auto"/>
          <w:sz w:val="28"/>
          <w:szCs w:val="28"/>
        </w:rPr>
        <w:t>имеет заместителя (заместителей).</w:t>
      </w:r>
    </w:p>
    <w:p w:rsidR="009C72DB" w:rsidRPr="006277D1" w:rsidRDefault="00EE2F78" w:rsidP="006277D1">
      <w:pPr>
        <w:pStyle w:val="Default"/>
        <w:spacing w:line="360" w:lineRule="auto"/>
        <w:ind w:left="720"/>
        <w:jc w:val="both"/>
        <w:rPr>
          <w:color w:val="auto"/>
          <w:sz w:val="28"/>
          <w:szCs w:val="28"/>
        </w:rPr>
      </w:pPr>
      <w:r w:rsidRPr="006277D1">
        <w:rPr>
          <w:bCs/>
          <w:color w:val="auto"/>
          <w:sz w:val="28"/>
          <w:szCs w:val="28"/>
        </w:rPr>
        <w:t xml:space="preserve">Учебно-методическим объединением </w:t>
      </w:r>
      <w:r w:rsidR="009C72DB" w:rsidRPr="006277D1">
        <w:rPr>
          <w:color w:val="auto"/>
          <w:sz w:val="28"/>
          <w:szCs w:val="28"/>
        </w:rPr>
        <w:t>при необходимости создаются секции, рабочие группы, отделения:</w:t>
      </w:r>
    </w:p>
    <w:p w:rsidR="009C72DB" w:rsidRPr="006277D1" w:rsidRDefault="009C72DB" w:rsidP="006277D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по обеспечению деятельности </w:t>
      </w:r>
      <w:r w:rsidR="00EE2F78" w:rsidRPr="006277D1">
        <w:rPr>
          <w:color w:val="auto"/>
          <w:sz w:val="28"/>
          <w:szCs w:val="28"/>
        </w:rPr>
        <w:t>у</w:t>
      </w:r>
      <w:r w:rsidR="00EE2F78" w:rsidRPr="006277D1">
        <w:rPr>
          <w:bCs/>
          <w:color w:val="auto"/>
          <w:sz w:val="28"/>
          <w:szCs w:val="28"/>
        </w:rPr>
        <w:t xml:space="preserve">чебно-методического объединения </w:t>
      </w:r>
      <w:r w:rsidRPr="006277D1">
        <w:rPr>
          <w:color w:val="auto"/>
          <w:sz w:val="28"/>
          <w:szCs w:val="28"/>
        </w:rPr>
        <w:t>в отдельных муниципалитетах;</w:t>
      </w:r>
    </w:p>
    <w:p w:rsidR="009C72DB" w:rsidRPr="006277D1" w:rsidRDefault="009C72DB" w:rsidP="006277D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по направлениям деятельности и др.</w:t>
      </w:r>
    </w:p>
    <w:p w:rsidR="009C72DB" w:rsidRPr="006277D1" w:rsidRDefault="009C72DB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Председатель </w:t>
      </w:r>
      <w:r w:rsidR="00AD3268" w:rsidRPr="006277D1">
        <w:rPr>
          <w:color w:val="auto"/>
          <w:sz w:val="28"/>
          <w:szCs w:val="28"/>
        </w:rPr>
        <w:t>у</w:t>
      </w:r>
      <w:r w:rsidR="00AD3268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AD3268" w:rsidRPr="006277D1">
        <w:rPr>
          <w:color w:val="auto"/>
          <w:sz w:val="28"/>
          <w:szCs w:val="28"/>
        </w:rPr>
        <w:t xml:space="preserve"> </w:t>
      </w:r>
      <w:r w:rsidRPr="006277D1">
        <w:rPr>
          <w:color w:val="auto"/>
          <w:sz w:val="28"/>
          <w:szCs w:val="28"/>
        </w:rPr>
        <w:t xml:space="preserve">осуществляет общее руководство деятельностью </w:t>
      </w:r>
      <w:r w:rsidR="00AD3268" w:rsidRPr="006277D1">
        <w:rPr>
          <w:color w:val="auto"/>
          <w:sz w:val="28"/>
          <w:szCs w:val="28"/>
        </w:rPr>
        <w:t>у</w:t>
      </w:r>
      <w:r w:rsidR="00AD3268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AD3268" w:rsidRPr="006277D1">
        <w:rPr>
          <w:color w:val="auto"/>
          <w:sz w:val="28"/>
          <w:szCs w:val="28"/>
        </w:rPr>
        <w:t xml:space="preserve"> </w:t>
      </w:r>
      <w:r w:rsidRPr="006277D1">
        <w:rPr>
          <w:color w:val="auto"/>
          <w:sz w:val="28"/>
          <w:szCs w:val="28"/>
        </w:rPr>
        <w:t xml:space="preserve">и представляет его по вопросам, относящимся к сфере деятельности </w:t>
      </w:r>
      <w:r w:rsidR="00AD3268" w:rsidRPr="006277D1">
        <w:rPr>
          <w:color w:val="auto"/>
          <w:sz w:val="28"/>
          <w:szCs w:val="28"/>
        </w:rPr>
        <w:t>у</w:t>
      </w:r>
      <w:r w:rsidR="00AD3268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Pr="006277D1">
        <w:rPr>
          <w:color w:val="auto"/>
          <w:sz w:val="28"/>
          <w:szCs w:val="28"/>
        </w:rPr>
        <w:t>.</w:t>
      </w:r>
    </w:p>
    <w:p w:rsidR="009C72DB" w:rsidRPr="006277D1" w:rsidRDefault="009C72DB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Ответственная организация формирует и утверждает состав </w:t>
      </w:r>
      <w:r w:rsidR="00C35017" w:rsidRPr="006277D1">
        <w:rPr>
          <w:color w:val="auto"/>
          <w:sz w:val="28"/>
          <w:szCs w:val="28"/>
        </w:rPr>
        <w:t>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Pr="006277D1">
        <w:rPr>
          <w:color w:val="auto"/>
          <w:sz w:val="28"/>
          <w:szCs w:val="28"/>
        </w:rPr>
        <w:t>.</w:t>
      </w:r>
    </w:p>
    <w:p w:rsidR="009C72DB" w:rsidRPr="006277D1" w:rsidRDefault="009C72DB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В состав </w:t>
      </w:r>
      <w:r w:rsidR="00C35017" w:rsidRPr="006277D1">
        <w:rPr>
          <w:color w:val="auto"/>
          <w:sz w:val="28"/>
          <w:szCs w:val="28"/>
        </w:rPr>
        <w:t>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C35017" w:rsidRPr="006277D1">
        <w:rPr>
          <w:color w:val="auto"/>
          <w:sz w:val="28"/>
          <w:szCs w:val="28"/>
        </w:rPr>
        <w:t xml:space="preserve"> </w:t>
      </w:r>
      <w:r w:rsidRPr="006277D1">
        <w:rPr>
          <w:color w:val="auto"/>
          <w:sz w:val="28"/>
          <w:szCs w:val="28"/>
        </w:rPr>
        <w:t xml:space="preserve">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</w:t>
      </w:r>
      <w:r w:rsidRPr="002C4084">
        <w:rPr>
          <w:color w:val="auto"/>
          <w:sz w:val="28"/>
          <w:szCs w:val="28"/>
        </w:rPr>
        <w:t xml:space="preserve">организаций, действующих в системе </w:t>
      </w:r>
      <w:r w:rsidR="001A6622" w:rsidRPr="002C4084">
        <w:rPr>
          <w:bCs/>
          <w:color w:val="auto"/>
          <w:sz w:val="28"/>
          <w:szCs w:val="28"/>
        </w:rPr>
        <w:t>общего образования</w:t>
      </w:r>
      <w:r w:rsidRPr="002C4084">
        <w:rPr>
          <w:color w:val="auto"/>
          <w:sz w:val="28"/>
          <w:szCs w:val="28"/>
        </w:rPr>
        <w:t>, в том числе пре</w:t>
      </w:r>
      <w:r w:rsidRPr="006277D1">
        <w:rPr>
          <w:color w:val="auto"/>
          <w:sz w:val="28"/>
          <w:szCs w:val="28"/>
        </w:rPr>
        <w:t xml:space="preserve">дставители работодателей. </w:t>
      </w:r>
    </w:p>
    <w:p w:rsidR="009C72DB" w:rsidRPr="006277D1" w:rsidRDefault="006277D1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 </w:t>
      </w:r>
      <w:r w:rsidR="006F69C1" w:rsidRPr="006277D1">
        <w:rPr>
          <w:color w:val="auto"/>
          <w:sz w:val="28"/>
          <w:szCs w:val="28"/>
        </w:rPr>
        <w:t xml:space="preserve">Срок полномочий председателя и членов </w:t>
      </w:r>
      <w:r w:rsidR="00C35017" w:rsidRPr="006277D1">
        <w:rPr>
          <w:color w:val="auto"/>
          <w:sz w:val="28"/>
          <w:szCs w:val="28"/>
        </w:rPr>
        <w:t>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C35017" w:rsidRPr="006277D1">
        <w:rPr>
          <w:color w:val="auto"/>
          <w:sz w:val="28"/>
          <w:szCs w:val="28"/>
        </w:rPr>
        <w:t xml:space="preserve"> </w:t>
      </w:r>
      <w:r w:rsidR="006F69C1" w:rsidRPr="006277D1">
        <w:rPr>
          <w:color w:val="auto"/>
          <w:sz w:val="28"/>
          <w:szCs w:val="28"/>
        </w:rPr>
        <w:t xml:space="preserve">составляет 3 года. При истечении срока полномочий </w:t>
      </w:r>
      <w:r w:rsidR="006F69C1" w:rsidRPr="006277D1">
        <w:rPr>
          <w:color w:val="auto"/>
          <w:sz w:val="28"/>
          <w:szCs w:val="28"/>
        </w:rPr>
        <w:lastRenderedPageBreak/>
        <w:t xml:space="preserve">председателя и членов </w:t>
      </w:r>
      <w:r w:rsidR="00C35017" w:rsidRPr="006277D1">
        <w:rPr>
          <w:color w:val="auto"/>
          <w:sz w:val="28"/>
          <w:szCs w:val="28"/>
        </w:rPr>
        <w:t>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C35017" w:rsidRPr="006277D1">
        <w:rPr>
          <w:color w:val="auto"/>
          <w:sz w:val="28"/>
          <w:szCs w:val="28"/>
        </w:rPr>
        <w:t xml:space="preserve"> </w:t>
      </w:r>
      <w:r w:rsidR="006F69C1" w:rsidRPr="006277D1">
        <w:rPr>
          <w:color w:val="auto"/>
          <w:sz w:val="28"/>
          <w:szCs w:val="28"/>
        </w:rPr>
        <w:t>состав обновляется не менее чем на 30 процентов.</w:t>
      </w:r>
    </w:p>
    <w:p w:rsidR="006F69C1" w:rsidRPr="006277D1" w:rsidRDefault="006277D1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bCs/>
          <w:color w:val="auto"/>
          <w:sz w:val="28"/>
          <w:szCs w:val="28"/>
        </w:rPr>
        <w:t xml:space="preserve"> </w:t>
      </w:r>
      <w:r w:rsidR="00C35017" w:rsidRPr="006277D1">
        <w:rPr>
          <w:bCs/>
          <w:color w:val="auto"/>
          <w:sz w:val="28"/>
          <w:szCs w:val="28"/>
        </w:rPr>
        <w:t xml:space="preserve">Учебно-методическое объединение </w:t>
      </w:r>
      <w:r w:rsidR="006F69C1" w:rsidRPr="006277D1">
        <w:rPr>
          <w:color w:val="auto"/>
          <w:sz w:val="28"/>
          <w:szCs w:val="28"/>
        </w:rPr>
        <w:t xml:space="preserve">принимает решения на своих заседаниях, которые проводятся не реже одного раза в квартал. Заседание </w:t>
      </w:r>
      <w:r w:rsidR="00C35017" w:rsidRPr="006277D1">
        <w:rPr>
          <w:color w:val="auto"/>
          <w:sz w:val="28"/>
          <w:szCs w:val="28"/>
        </w:rPr>
        <w:t>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C35017" w:rsidRPr="006277D1">
        <w:rPr>
          <w:color w:val="auto"/>
          <w:sz w:val="28"/>
          <w:szCs w:val="28"/>
        </w:rPr>
        <w:t xml:space="preserve"> </w:t>
      </w:r>
      <w:r w:rsidR="006F69C1" w:rsidRPr="006277D1">
        <w:rPr>
          <w:color w:val="auto"/>
          <w:sz w:val="28"/>
          <w:szCs w:val="28"/>
        </w:rPr>
        <w:t xml:space="preserve">правомочно, если в его работе участвуют более половины его членов. Решения принимаются простым большинством голосов членов </w:t>
      </w:r>
      <w:r w:rsidR="00C35017" w:rsidRPr="006277D1">
        <w:rPr>
          <w:color w:val="auto"/>
          <w:sz w:val="28"/>
          <w:szCs w:val="28"/>
        </w:rPr>
        <w:t>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6F69C1" w:rsidRPr="006277D1">
        <w:rPr>
          <w:color w:val="auto"/>
          <w:sz w:val="28"/>
          <w:szCs w:val="28"/>
        </w:rPr>
        <w:t>, участвующих в его заседании.</w:t>
      </w:r>
    </w:p>
    <w:p w:rsidR="006F69C1" w:rsidRPr="006277D1" w:rsidRDefault="006277D1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 </w:t>
      </w:r>
      <w:r w:rsidR="006F69C1" w:rsidRPr="006277D1">
        <w:rPr>
          <w:color w:val="auto"/>
          <w:sz w:val="28"/>
          <w:szCs w:val="28"/>
        </w:rPr>
        <w:t xml:space="preserve">В работе </w:t>
      </w:r>
      <w:r w:rsidR="00C35017" w:rsidRPr="006277D1">
        <w:rPr>
          <w:color w:val="auto"/>
          <w:sz w:val="28"/>
          <w:szCs w:val="28"/>
        </w:rPr>
        <w:t xml:space="preserve"> 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C35017" w:rsidRPr="006277D1">
        <w:rPr>
          <w:color w:val="auto"/>
          <w:sz w:val="28"/>
          <w:szCs w:val="28"/>
        </w:rPr>
        <w:t xml:space="preserve"> </w:t>
      </w:r>
      <w:r w:rsidR="006F69C1" w:rsidRPr="006277D1">
        <w:rPr>
          <w:color w:val="auto"/>
          <w:sz w:val="28"/>
          <w:szCs w:val="28"/>
        </w:rPr>
        <w:t>могут принимать участие приглашенные представители органов государственной власти, юридические и физические лица, а также иностранные юридические лица и иностранные граждане.</w:t>
      </w:r>
    </w:p>
    <w:p w:rsidR="00FA3882" w:rsidRDefault="006277D1" w:rsidP="00641722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 </w:t>
      </w:r>
      <w:r w:rsidR="006F69C1" w:rsidRPr="006277D1">
        <w:rPr>
          <w:color w:val="auto"/>
          <w:sz w:val="28"/>
          <w:szCs w:val="28"/>
        </w:rPr>
        <w:t xml:space="preserve">Ответственная организация обеспечивает организационно-техническое сопровождение деятельности </w:t>
      </w:r>
      <w:r w:rsidR="00C35017" w:rsidRPr="006277D1">
        <w:rPr>
          <w:color w:val="auto"/>
          <w:sz w:val="28"/>
          <w:szCs w:val="28"/>
        </w:rPr>
        <w:t>у</w:t>
      </w:r>
      <w:r w:rsidR="00C35017" w:rsidRPr="006277D1">
        <w:rPr>
          <w:bCs/>
          <w:color w:val="auto"/>
          <w:sz w:val="28"/>
          <w:szCs w:val="28"/>
        </w:rPr>
        <w:t>чебно-методического объединения</w:t>
      </w:r>
      <w:r w:rsidR="006F69C1" w:rsidRPr="006277D1">
        <w:rPr>
          <w:color w:val="auto"/>
          <w:sz w:val="28"/>
          <w:szCs w:val="28"/>
        </w:rPr>
        <w:t>.</w:t>
      </w:r>
    </w:p>
    <w:p w:rsidR="00B46A83" w:rsidRPr="00641722" w:rsidRDefault="00B46A83" w:rsidP="00B46A83">
      <w:pPr>
        <w:pStyle w:val="Default"/>
        <w:spacing w:line="360" w:lineRule="auto"/>
        <w:ind w:left="720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CD6123" w:rsidRPr="006277D1" w:rsidRDefault="00CD6123" w:rsidP="006277D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6277D1">
        <w:rPr>
          <w:b/>
          <w:color w:val="auto"/>
          <w:sz w:val="28"/>
          <w:szCs w:val="28"/>
          <w:lang w:val="en-US"/>
        </w:rPr>
        <w:t>III</w:t>
      </w:r>
      <w:r w:rsidRPr="006277D1">
        <w:rPr>
          <w:b/>
          <w:color w:val="auto"/>
          <w:sz w:val="28"/>
          <w:szCs w:val="28"/>
        </w:rPr>
        <w:t xml:space="preserve">. Основные направления деятельности </w:t>
      </w:r>
      <w:r w:rsidR="00C35017" w:rsidRPr="006277D1">
        <w:rPr>
          <w:b/>
          <w:color w:val="auto"/>
          <w:sz w:val="28"/>
          <w:szCs w:val="28"/>
        </w:rPr>
        <w:t xml:space="preserve">                                                     </w:t>
      </w:r>
      <w:r w:rsidRPr="006277D1">
        <w:rPr>
          <w:b/>
          <w:color w:val="auto"/>
          <w:sz w:val="28"/>
          <w:szCs w:val="28"/>
        </w:rPr>
        <w:t>учебно-методическ</w:t>
      </w:r>
      <w:r w:rsidR="00C35017" w:rsidRPr="006277D1">
        <w:rPr>
          <w:b/>
          <w:color w:val="auto"/>
          <w:sz w:val="28"/>
          <w:szCs w:val="28"/>
        </w:rPr>
        <w:t>ого</w:t>
      </w:r>
      <w:r w:rsidRPr="006277D1">
        <w:rPr>
          <w:b/>
          <w:color w:val="auto"/>
          <w:sz w:val="28"/>
          <w:szCs w:val="28"/>
        </w:rPr>
        <w:t xml:space="preserve"> объединени</w:t>
      </w:r>
      <w:r w:rsidR="00C35017" w:rsidRPr="006277D1">
        <w:rPr>
          <w:b/>
          <w:color w:val="auto"/>
          <w:sz w:val="28"/>
          <w:szCs w:val="28"/>
        </w:rPr>
        <w:t>я</w:t>
      </w:r>
    </w:p>
    <w:p w:rsidR="00CD6123" w:rsidRPr="006277D1" w:rsidRDefault="008F6279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C35017" w:rsidRPr="006277D1">
        <w:rPr>
          <w:bCs/>
          <w:color w:val="auto"/>
          <w:sz w:val="28"/>
          <w:szCs w:val="28"/>
        </w:rPr>
        <w:t xml:space="preserve">Учебно-методическое объединение </w:t>
      </w:r>
      <w:r w:rsidR="009332D0" w:rsidRPr="006277D1">
        <w:rPr>
          <w:color w:val="auto"/>
          <w:sz w:val="28"/>
          <w:szCs w:val="28"/>
        </w:rPr>
        <w:t xml:space="preserve">проводит конференции, семинары, совещания и иные мероприятия по вопросам совершенствования </w:t>
      </w:r>
      <w:r w:rsidR="009332D0" w:rsidRPr="00643DDE">
        <w:rPr>
          <w:color w:val="auto"/>
          <w:sz w:val="28"/>
          <w:szCs w:val="28"/>
        </w:rPr>
        <w:t xml:space="preserve">системы </w:t>
      </w:r>
      <w:r w:rsidR="006F141A" w:rsidRPr="00643DDE">
        <w:rPr>
          <w:color w:val="auto"/>
          <w:sz w:val="28"/>
          <w:szCs w:val="28"/>
        </w:rPr>
        <w:t>преподав</w:t>
      </w:r>
      <w:r>
        <w:rPr>
          <w:color w:val="auto"/>
          <w:sz w:val="28"/>
          <w:szCs w:val="28"/>
        </w:rPr>
        <w:t>ания учебных предметов «Русский язык»</w:t>
      </w:r>
      <w:r w:rsidRPr="006277D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«Литература», «История России», «Всеобщая история», «Обществознание», «Иностранный язык», </w:t>
      </w:r>
      <w:r w:rsidR="009332D0" w:rsidRPr="006277D1">
        <w:rPr>
          <w:color w:val="auto"/>
          <w:sz w:val="28"/>
          <w:szCs w:val="28"/>
        </w:rPr>
        <w:t>конкурсы.</w:t>
      </w:r>
    </w:p>
    <w:p w:rsidR="009332D0" w:rsidRPr="006277D1" w:rsidRDefault="008F6279" w:rsidP="006277D1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</w:t>
      </w:r>
      <w:r w:rsidR="00C35017" w:rsidRPr="006277D1">
        <w:rPr>
          <w:bCs/>
          <w:color w:val="auto"/>
          <w:sz w:val="28"/>
          <w:szCs w:val="28"/>
        </w:rPr>
        <w:t xml:space="preserve">Учебно-методическое объединение </w:t>
      </w:r>
      <w:r w:rsidR="009332D0" w:rsidRPr="006277D1">
        <w:rPr>
          <w:color w:val="auto"/>
          <w:sz w:val="28"/>
          <w:szCs w:val="28"/>
        </w:rPr>
        <w:t xml:space="preserve">для решения задач, установленных настоящим </w:t>
      </w:r>
      <w:r w:rsidR="00C35017" w:rsidRPr="006277D1">
        <w:rPr>
          <w:color w:val="auto"/>
          <w:sz w:val="28"/>
          <w:szCs w:val="28"/>
        </w:rPr>
        <w:t>П</w:t>
      </w:r>
      <w:r w:rsidR="009332D0" w:rsidRPr="006277D1">
        <w:rPr>
          <w:color w:val="auto"/>
          <w:sz w:val="28"/>
          <w:szCs w:val="28"/>
        </w:rPr>
        <w:t>оложением, имеет право в соответствии с законодательством Российской Федерации:</w:t>
      </w:r>
    </w:p>
    <w:p w:rsidR="009332D0" w:rsidRPr="006277D1" w:rsidRDefault="0094662E" w:rsidP="006277D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распространять информацию о своей деятельности;</w:t>
      </w:r>
    </w:p>
    <w:p w:rsidR="0094662E" w:rsidRPr="006277D1" w:rsidRDefault="0094662E" w:rsidP="006277D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вносить в органы государственной власти предложения по вопросам государственной политики и нормативного правового регулирования в </w:t>
      </w:r>
      <w:r w:rsidRPr="00643DDE">
        <w:rPr>
          <w:color w:val="auto"/>
          <w:sz w:val="28"/>
          <w:szCs w:val="28"/>
        </w:rPr>
        <w:t xml:space="preserve">сфере </w:t>
      </w:r>
      <w:r w:rsidR="000D3AF9" w:rsidRPr="00643DDE">
        <w:rPr>
          <w:color w:val="auto"/>
          <w:sz w:val="28"/>
          <w:szCs w:val="28"/>
        </w:rPr>
        <w:t>преподавания</w:t>
      </w:r>
      <w:r w:rsidR="008F6279">
        <w:rPr>
          <w:color w:val="auto"/>
          <w:sz w:val="28"/>
          <w:szCs w:val="28"/>
        </w:rPr>
        <w:t xml:space="preserve"> учебных предметов «Русский язык»</w:t>
      </w:r>
      <w:r w:rsidRPr="006277D1">
        <w:rPr>
          <w:color w:val="auto"/>
          <w:sz w:val="28"/>
          <w:szCs w:val="28"/>
        </w:rPr>
        <w:t>,</w:t>
      </w:r>
      <w:r w:rsidR="008F6279">
        <w:rPr>
          <w:color w:val="auto"/>
          <w:sz w:val="28"/>
          <w:szCs w:val="28"/>
        </w:rPr>
        <w:t xml:space="preserve"> «Литература», «История России», «Всеобщая история», </w:t>
      </w:r>
      <w:r w:rsidR="008F6279">
        <w:rPr>
          <w:color w:val="auto"/>
          <w:sz w:val="28"/>
          <w:szCs w:val="28"/>
        </w:rPr>
        <w:lastRenderedPageBreak/>
        <w:t>«Обществознание», «Иностранный язык»,</w:t>
      </w:r>
      <w:r w:rsidRPr="006277D1">
        <w:rPr>
          <w:color w:val="auto"/>
          <w:sz w:val="28"/>
          <w:szCs w:val="28"/>
        </w:rPr>
        <w:t xml:space="preserve"> кадрового, учебно-методического и материально-технического обеспечения образовательной деятельности;</w:t>
      </w:r>
    </w:p>
    <w:p w:rsidR="0094662E" w:rsidRPr="006277D1" w:rsidRDefault="0094662E" w:rsidP="006277D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участвовать в выработке решений органов государственной власти по </w:t>
      </w:r>
      <w:r w:rsidRPr="00643DDE">
        <w:rPr>
          <w:color w:val="auto"/>
          <w:sz w:val="28"/>
          <w:szCs w:val="28"/>
        </w:rPr>
        <w:t xml:space="preserve">вопросам </w:t>
      </w:r>
      <w:r w:rsidR="0061203F" w:rsidRPr="00643DDE">
        <w:rPr>
          <w:color w:val="auto"/>
          <w:sz w:val="28"/>
          <w:szCs w:val="28"/>
        </w:rPr>
        <w:t xml:space="preserve">преподавания </w:t>
      </w:r>
      <w:r w:rsidR="008F6279">
        <w:rPr>
          <w:color w:val="auto"/>
          <w:sz w:val="28"/>
          <w:szCs w:val="28"/>
        </w:rPr>
        <w:t>учебных предметов «Русский язык»</w:t>
      </w:r>
      <w:r w:rsidR="008F6279" w:rsidRPr="006277D1">
        <w:rPr>
          <w:color w:val="auto"/>
          <w:sz w:val="28"/>
          <w:szCs w:val="28"/>
        </w:rPr>
        <w:t>,</w:t>
      </w:r>
      <w:r w:rsidR="008F6279">
        <w:rPr>
          <w:color w:val="auto"/>
          <w:sz w:val="28"/>
          <w:szCs w:val="28"/>
        </w:rPr>
        <w:t xml:space="preserve"> «Литература», «История России», «Всеобщая история», «Обществознание», «Иностранный язык»;</w:t>
      </w:r>
    </w:p>
    <w:p w:rsidR="0094662E" w:rsidRPr="006277D1" w:rsidRDefault="0094662E" w:rsidP="006277D1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участвовать в подготовке проектов</w:t>
      </w:r>
      <w:r w:rsidR="007807F3" w:rsidRPr="006277D1">
        <w:rPr>
          <w:color w:val="auto"/>
          <w:sz w:val="28"/>
          <w:szCs w:val="28"/>
        </w:rPr>
        <w:t xml:space="preserve"> нормативных правовых актов и иных документов по вопросам </w:t>
      </w:r>
      <w:r w:rsidR="00E31D16" w:rsidRPr="00643DDE">
        <w:rPr>
          <w:color w:val="auto"/>
          <w:sz w:val="28"/>
          <w:szCs w:val="28"/>
        </w:rPr>
        <w:t>преподавания</w:t>
      </w:r>
      <w:r w:rsidR="0061203F">
        <w:rPr>
          <w:color w:val="auto"/>
          <w:sz w:val="28"/>
          <w:szCs w:val="28"/>
        </w:rPr>
        <w:t xml:space="preserve"> </w:t>
      </w:r>
      <w:r w:rsidR="008F6279">
        <w:rPr>
          <w:color w:val="auto"/>
          <w:sz w:val="28"/>
          <w:szCs w:val="28"/>
        </w:rPr>
        <w:t>учебных предметов «Русский язык»</w:t>
      </w:r>
      <w:r w:rsidR="008F6279" w:rsidRPr="006277D1">
        <w:rPr>
          <w:color w:val="auto"/>
          <w:sz w:val="28"/>
          <w:szCs w:val="28"/>
        </w:rPr>
        <w:t>,</w:t>
      </w:r>
      <w:r w:rsidR="008F6279">
        <w:rPr>
          <w:color w:val="auto"/>
          <w:sz w:val="28"/>
          <w:szCs w:val="28"/>
        </w:rPr>
        <w:t xml:space="preserve"> «Литература», «История России», «Всеобщая история», «Обще</w:t>
      </w:r>
      <w:r w:rsidR="00641722">
        <w:rPr>
          <w:color w:val="auto"/>
          <w:sz w:val="28"/>
          <w:szCs w:val="28"/>
        </w:rPr>
        <w:t>ствознание», «Иностранный язык»;</w:t>
      </w:r>
    </w:p>
    <w:p w:rsidR="00330FFE" w:rsidRPr="00330FFE" w:rsidRDefault="00330FFE" w:rsidP="00330FFE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оказывать информационные, консультационные и экспертные ус</w:t>
      </w:r>
      <w:r>
        <w:rPr>
          <w:color w:val="auto"/>
          <w:sz w:val="28"/>
          <w:szCs w:val="28"/>
        </w:rPr>
        <w:t>луги в сфере своей деятельности.</w:t>
      </w:r>
    </w:p>
    <w:p w:rsidR="007807F3" w:rsidRPr="006277D1" w:rsidRDefault="006277D1" w:rsidP="00B46A83">
      <w:pPr>
        <w:pStyle w:val="Default"/>
        <w:numPr>
          <w:ilvl w:val="0"/>
          <w:numId w:val="5"/>
        </w:numPr>
        <w:spacing w:line="360" w:lineRule="auto"/>
        <w:ind w:hanging="357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 </w:t>
      </w:r>
      <w:r w:rsidR="007807F3" w:rsidRPr="006277D1">
        <w:rPr>
          <w:color w:val="auto"/>
          <w:sz w:val="28"/>
          <w:szCs w:val="28"/>
        </w:rPr>
        <w:t xml:space="preserve">Основными направлениями деятельности </w:t>
      </w:r>
      <w:r w:rsidRPr="006277D1">
        <w:rPr>
          <w:color w:val="auto"/>
          <w:sz w:val="28"/>
          <w:szCs w:val="28"/>
        </w:rPr>
        <w:t>у</w:t>
      </w:r>
      <w:r w:rsidRPr="006277D1">
        <w:rPr>
          <w:bCs/>
          <w:color w:val="auto"/>
          <w:sz w:val="28"/>
          <w:szCs w:val="28"/>
        </w:rPr>
        <w:t xml:space="preserve">чебно-методического </w:t>
      </w:r>
      <w:r w:rsidR="00641722">
        <w:rPr>
          <w:bCs/>
          <w:color w:val="auto"/>
          <w:sz w:val="28"/>
          <w:szCs w:val="28"/>
        </w:rPr>
        <w:t xml:space="preserve">  </w:t>
      </w:r>
      <w:r w:rsidRPr="006277D1">
        <w:rPr>
          <w:bCs/>
          <w:color w:val="auto"/>
          <w:sz w:val="28"/>
          <w:szCs w:val="28"/>
        </w:rPr>
        <w:t>объединения</w:t>
      </w:r>
      <w:r w:rsidR="007807F3" w:rsidRPr="006277D1">
        <w:rPr>
          <w:color w:val="auto"/>
          <w:sz w:val="28"/>
          <w:szCs w:val="28"/>
        </w:rPr>
        <w:t xml:space="preserve"> являются:</w:t>
      </w:r>
    </w:p>
    <w:p w:rsidR="006277D1" w:rsidRPr="006277D1" w:rsidRDefault="00B46A83" w:rsidP="00B46A83">
      <w:pPr>
        <w:pStyle w:val="Default"/>
        <w:spacing w:line="360" w:lineRule="auto"/>
        <w:ind w:left="720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807F3" w:rsidRPr="006277D1">
        <w:rPr>
          <w:color w:val="auto"/>
          <w:sz w:val="28"/>
          <w:szCs w:val="28"/>
        </w:rPr>
        <w:t xml:space="preserve">а) в части федеральных государственных образовательных стандартов </w:t>
      </w:r>
      <w:r w:rsidR="00B86650" w:rsidRPr="00EC0445">
        <w:rPr>
          <w:bCs/>
          <w:color w:val="auto"/>
          <w:sz w:val="28"/>
          <w:szCs w:val="28"/>
        </w:rPr>
        <w:t>общего образования</w:t>
      </w:r>
      <w:r w:rsidR="00B86650" w:rsidRPr="0027488D">
        <w:rPr>
          <w:b/>
          <w:bCs/>
          <w:color w:val="auto"/>
          <w:sz w:val="28"/>
          <w:szCs w:val="28"/>
        </w:rPr>
        <w:t xml:space="preserve"> </w:t>
      </w:r>
      <w:r w:rsidR="0061203F">
        <w:rPr>
          <w:color w:val="auto"/>
          <w:sz w:val="28"/>
          <w:szCs w:val="28"/>
        </w:rPr>
        <w:t>(далее – ФГОС</w:t>
      </w:r>
      <w:r w:rsidR="00F022D3">
        <w:rPr>
          <w:color w:val="auto"/>
          <w:sz w:val="28"/>
          <w:szCs w:val="28"/>
        </w:rPr>
        <w:t xml:space="preserve"> общего образования</w:t>
      </w:r>
      <w:r w:rsidR="007807F3" w:rsidRPr="006277D1">
        <w:rPr>
          <w:color w:val="auto"/>
          <w:sz w:val="28"/>
          <w:szCs w:val="28"/>
        </w:rPr>
        <w:t>):</w:t>
      </w:r>
    </w:p>
    <w:p w:rsidR="006277D1" w:rsidRPr="006277D1" w:rsidRDefault="006277D1" w:rsidP="00B46A83">
      <w:pPr>
        <w:pStyle w:val="Default"/>
        <w:numPr>
          <w:ilvl w:val="0"/>
          <w:numId w:val="11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подг</w:t>
      </w:r>
      <w:r w:rsidR="0061203F">
        <w:rPr>
          <w:color w:val="auto"/>
          <w:sz w:val="28"/>
          <w:szCs w:val="28"/>
        </w:rPr>
        <w:t>отовка предложений в Министерство образо</w:t>
      </w:r>
      <w:r w:rsidR="00CD0A20">
        <w:rPr>
          <w:color w:val="auto"/>
          <w:sz w:val="28"/>
          <w:szCs w:val="28"/>
        </w:rPr>
        <w:t>вания и науки Р</w:t>
      </w:r>
      <w:r w:rsidR="0061203F">
        <w:rPr>
          <w:color w:val="auto"/>
          <w:sz w:val="28"/>
          <w:szCs w:val="28"/>
        </w:rPr>
        <w:t>оссийской Федерации</w:t>
      </w:r>
      <w:r w:rsidR="00F022D3">
        <w:rPr>
          <w:color w:val="auto"/>
          <w:sz w:val="28"/>
          <w:szCs w:val="28"/>
        </w:rPr>
        <w:t xml:space="preserve"> по ФГОС общего образования</w:t>
      </w:r>
      <w:r w:rsidRPr="006277D1">
        <w:rPr>
          <w:color w:val="auto"/>
          <w:sz w:val="28"/>
          <w:szCs w:val="28"/>
        </w:rPr>
        <w:t>;</w:t>
      </w:r>
    </w:p>
    <w:p w:rsidR="007807F3" w:rsidRDefault="007807F3" w:rsidP="00B46A83">
      <w:pPr>
        <w:pStyle w:val="Default"/>
        <w:numPr>
          <w:ilvl w:val="0"/>
          <w:numId w:val="11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участие в процессе </w:t>
      </w:r>
      <w:r w:rsidR="00CD0A20">
        <w:rPr>
          <w:color w:val="auto"/>
          <w:sz w:val="28"/>
          <w:szCs w:val="28"/>
        </w:rPr>
        <w:t xml:space="preserve">реализации </w:t>
      </w:r>
      <w:r w:rsidRPr="006277D1">
        <w:rPr>
          <w:color w:val="auto"/>
          <w:sz w:val="28"/>
          <w:szCs w:val="28"/>
        </w:rPr>
        <w:t>ФГОС на территории Липецкой области;</w:t>
      </w:r>
    </w:p>
    <w:p w:rsidR="007807F3" w:rsidRDefault="007807F3" w:rsidP="00B46A83">
      <w:pPr>
        <w:pStyle w:val="Default"/>
        <w:numPr>
          <w:ilvl w:val="0"/>
          <w:numId w:val="11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 w:rsidRPr="00B86650">
        <w:rPr>
          <w:color w:val="auto"/>
          <w:sz w:val="28"/>
          <w:szCs w:val="28"/>
        </w:rPr>
        <w:t>осуществление методического сопровождения реализации ФГОС</w:t>
      </w:r>
      <w:r w:rsidR="00F022D3">
        <w:rPr>
          <w:color w:val="auto"/>
          <w:sz w:val="28"/>
          <w:szCs w:val="28"/>
        </w:rPr>
        <w:t xml:space="preserve"> общего образования</w:t>
      </w:r>
      <w:r w:rsidRPr="00B86650">
        <w:rPr>
          <w:color w:val="auto"/>
          <w:sz w:val="28"/>
          <w:szCs w:val="28"/>
        </w:rPr>
        <w:t>;</w:t>
      </w:r>
    </w:p>
    <w:p w:rsidR="00641722" w:rsidRPr="00641722" w:rsidRDefault="00641722" w:rsidP="00B46A83">
      <w:pPr>
        <w:pStyle w:val="a5"/>
        <w:numPr>
          <w:ilvl w:val="0"/>
          <w:numId w:val="11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Pr="00641722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641722">
        <w:rPr>
          <w:rFonts w:ascii="Times New Roman" w:hAnsi="Times New Roman"/>
          <w:sz w:val="28"/>
          <w:szCs w:val="28"/>
        </w:rPr>
        <w:t xml:space="preserve"> мер, направленных на создание методических условий для получения качественного образования по предметам гуманитарного цикла в образовательных организациях в соответствии с требо</w:t>
      </w:r>
      <w:r>
        <w:rPr>
          <w:rFonts w:ascii="Times New Roman" w:hAnsi="Times New Roman"/>
          <w:sz w:val="28"/>
          <w:szCs w:val="28"/>
        </w:rPr>
        <w:t>ваниями ФГОС общего образования;</w:t>
      </w:r>
    </w:p>
    <w:p w:rsidR="007807F3" w:rsidRPr="002C4084" w:rsidRDefault="00B46A83" w:rsidP="00B46A83">
      <w:pPr>
        <w:spacing w:after="0" w:line="360" w:lineRule="auto"/>
        <w:ind w:left="72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07F3" w:rsidRPr="006277D1">
        <w:rPr>
          <w:rFonts w:ascii="Times New Roman" w:hAnsi="Times New Roman"/>
          <w:sz w:val="28"/>
          <w:szCs w:val="28"/>
        </w:rPr>
        <w:t xml:space="preserve">б) в части примерной основной образовательной </w:t>
      </w:r>
      <w:r w:rsidR="007807F3" w:rsidRPr="002C4084">
        <w:rPr>
          <w:rFonts w:ascii="Times New Roman" w:hAnsi="Times New Roman"/>
          <w:sz w:val="28"/>
          <w:szCs w:val="28"/>
        </w:rPr>
        <w:t>программы</w:t>
      </w:r>
      <w:r w:rsidR="00E31D16">
        <w:rPr>
          <w:rFonts w:ascii="Times New Roman" w:hAnsi="Times New Roman"/>
          <w:sz w:val="28"/>
          <w:szCs w:val="28"/>
        </w:rPr>
        <w:t xml:space="preserve"> </w:t>
      </w:r>
      <w:r w:rsidR="007807F3" w:rsidRPr="002C4084">
        <w:rPr>
          <w:rFonts w:ascii="Times New Roman" w:hAnsi="Times New Roman"/>
          <w:sz w:val="28"/>
          <w:szCs w:val="28"/>
        </w:rPr>
        <w:t xml:space="preserve">(далее – </w:t>
      </w:r>
      <w:r w:rsidR="00641722">
        <w:rPr>
          <w:rFonts w:ascii="Times New Roman" w:hAnsi="Times New Roman"/>
          <w:sz w:val="28"/>
          <w:szCs w:val="28"/>
        </w:rPr>
        <w:t xml:space="preserve"> </w:t>
      </w:r>
      <w:r w:rsidR="007807F3" w:rsidRPr="002C4084">
        <w:rPr>
          <w:rFonts w:ascii="Times New Roman" w:hAnsi="Times New Roman"/>
          <w:sz w:val="28"/>
          <w:szCs w:val="28"/>
        </w:rPr>
        <w:t>примерная программа):</w:t>
      </w:r>
    </w:p>
    <w:p w:rsidR="007807F3" w:rsidRPr="006277D1" w:rsidRDefault="002C4084" w:rsidP="00B46A83">
      <w:pPr>
        <w:pStyle w:val="a5"/>
        <w:numPr>
          <w:ilvl w:val="0"/>
          <w:numId w:val="13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экспертиза </w:t>
      </w:r>
      <w:r w:rsidR="007807F3" w:rsidRPr="006277D1">
        <w:rPr>
          <w:rFonts w:ascii="Times New Roman" w:hAnsi="Times New Roman"/>
          <w:sz w:val="28"/>
          <w:szCs w:val="28"/>
        </w:rPr>
        <w:t>примерных программ;</w:t>
      </w:r>
    </w:p>
    <w:p w:rsidR="00617FDC" w:rsidRDefault="007807F3" w:rsidP="00B46A83">
      <w:pPr>
        <w:pStyle w:val="a5"/>
        <w:numPr>
          <w:ilvl w:val="0"/>
          <w:numId w:val="13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617FDC">
        <w:rPr>
          <w:rFonts w:ascii="Times New Roman" w:hAnsi="Times New Roman"/>
          <w:sz w:val="28"/>
          <w:szCs w:val="28"/>
        </w:rPr>
        <w:lastRenderedPageBreak/>
        <w:t xml:space="preserve">взаимодействие с органами государственной власти субъектов Российской Федерации, указанными в </w:t>
      </w:r>
      <w:r w:rsidR="00255406" w:rsidRPr="00617FDC">
        <w:rPr>
          <w:rFonts w:ascii="Times New Roman" w:hAnsi="Times New Roman"/>
          <w:sz w:val="28"/>
          <w:szCs w:val="28"/>
        </w:rPr>
        <w:t>ч. 1</w:t>
      </w:r>
      <w:r w:rsidR="006535D8" w:rsidRPr="00617FDC">
        <w:rPr>
          <w:rFonts w:ascii="Times New Roman" w:hAnsi="Times New Roman"/>
          <w:sz w:val="28"/>
          <w:szCs w:val="28"/>
        </w:rPr>
        <w:t>2 статьи 12 Федерального закона от 29 декабря 2012 г. № 273-ФЗ «Об образовании в Росси</w:t>
      </w:r>
      <w:r w:rsidR="00617FDC">
        <w:rPr>
          <w:rFonts w:ascii="Times New Roman" w:hAnsi="Times New Roman"/>
          <w:sz w:val="28"/>
          <w:szCs w:val="28"/>
        </w:rPr>
        <w:t>йской Федерации»;</w:t>
      </w:r>
      <w:r w:rsidR="006535D8" w:rsidRPr="00617FDC">
        <w:rPr>
          <w:rFonts w:ascii="Times New Roman" w:hAnsi="Times New Roman"/>
          <w:sz w:val="28"/>
          <w:szCs w:val="28"/>
        </w:rPr>
        <w:t xml:space="preserve"> </w:t>
      </w:r>
    </w:p>
    <w:p w:rsidR="006535D8" w:rsidRPr="00617FDC" w:rsidRDefault="006535D8" w:rsidP="00B46A83">
      <w:pPr>
        <w:pStyle w:val="a5"/>
        <w:numPr>
          <w:ilvl w:val="0"/>
          <w:numId w:val="13"/>
        </w:numPr>
        <w:spacing w:after="0" w:line="360" w:lineRule="auto"/>
        <w:ind w:left="1077" w:hanging="357"/>
        <w:jc w:val="both"/>
        <w:rPr>
          <w:rFonts w:ascii="Times New Roman" w:hAnsi="Times New Roman"/>
          <w:sz w:val="28"/>
          <w:szCs w:val="28"/>
        </w:rPr>
      </w:pPr>
      <w:r w:rsidRPr="00617FDC">
        <w:rPr>
          <w:rFonts w:ascii="Times New Roman" w:hAnsi="Times New Roman"/>
          <w:sz w:val="28"/>
          <w:szCs w:val="28"/>
        </w:rPr>
        <w:t xml:space="preserve">обеспечение научно-методического и учебно-методического сопровождения </w:t>
      </w:r>
      <w:r w:rsidR="002C4084" w:rsidRPr="00617FDC">
        <w:rPr>
          <w:rFonts w:ascii="Times New Roman" w:hAnsi="Times New Roman"/>
          <w:sz w:val="28"/>
          <w:szCs w:val="28"/>
        </w:rPr>
        <w:t xml:space="preserve">реализации </w:t>
      </w:r>
      <w:r w:rsidRPr="00617FDC">
        <w:rPr>
          <w:rFonts w:ascii="Times New Roman" w:hAnsi="Times New Roman"/>
          <w:sz w:val="28"/>
          <w:szCs w:val="28"/>
        </w:rPr>
        <w:t>примерных программ;</w:t>
      </w:r>
    </w:p>
    <w:p w:rsidR="007807F3" w:rsidRPr="006277D1" w:rsidRDefault="00B46A83" w:rsidP="00B46A83">
      <w:pPr>
        <w:pStyle w:val="Default"/>
        <w:spacing w:line="360" w:lineRule="auto"/>
        <w:ind w:left="720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6535D8" w:rsidRPr="006277D1">
        <w:rPr>
          <w:color w:val="auto"/>
          <w:sz w:val="28"/>
          <w:szCs w:val="28"/>
        </w:rPr>
        <w:t>в) в части государственной аккредитации образовательной деятельности, государственного контроля (надзора) в сфере образования:</w:t>
      </w:r>
    </w:p>
    <w:p w:rsidR="006535D8" w:rsidRPr="006277D1" w:rsidRDefault="006535D8" w:rsidP="00B46A83">
      <w:pPr>
        <w:pStyle w:val="Default"/>
        <w:numPr>
          <w:ilvl w:val="0"/>
          <w:numId w:val="14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проведение мониторинга реализации ФГОС</w:t>
      </w:r>
      <w:r w:rsidR="00F022D3">
        <w:rPr>
          <w:color w:val="auto"/>
          <w:sz w:val="28"/>
          <w:szCs w:val="28"/>
        </w:rPr>
        <w:t xml:space="preserve"> общего образования</w:t>
      </w:r>
      <w:r w:rsidRPr="006277D1">
        <w:rPr>
          <w:color w:val="auto"/>
          <w:sz w:val="28"/>
          <w:szCs w:val="28"/>
        </w:rPr>
        <w:t xml:space="preserve"> по результатам государственной аккредитации образовательной деятельности, государственного контроля (надзора) в сфере образования;</w:t>
      </w:r>
    </w:p>
    <w:p w:rsidR="00F022D3" w:rsidRDefault="006535D8" w:rsidP="00B46A83">
      <w:pPr>
        <w:pStyle w:val="Default"/>
        <w:numPr>
          <w:ilvl w:val="0"/>
          <w:numId w:val="14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 w:rsidRPr="00F022D3">
        <w:rPr>
          <w:color w:val="auto"/>
          <w:sz w:val="28"/>
          <w:szCs w:val="28"/>
        </w:rPr>
        <w:t xml:space="preserve">участие в разработке контрольно-измерительных материалов для оценки </w:t>
      </w:r>
      <w:r w:rsidR="00617FDC" w:rsidRPr="00F022D3">
        <w:rPr>
          <w:color w:val="auto"/>
          <w:sz w:val="28"/>
          <w:szCs w:val="28"/>
        </w:rPr>
        <w:t>достижения обучающимися планируемых результ</w:t>
      </w:r>
      <w:r w:rsidR="00F022D3" w:rsidRPr="00F022D3">
        <w:rPr>
          <w:color w:val="auto"/>
          <w:sz w:val="28"/>
          <w:szCs w:val="28"/>
        </w:rPr>
        <w:t>атов освоения основных образовательных программ общего образования</w:t>
      </w:r>
      <w:r w:rsidR="00F022D3">
        <w:rPr>
          <w:color w:val="auto"/>
          <w:sz w:val="28"/>
          <w:szCs w:val="28"/>
        </w:rPr>
        <w:t>;</w:t>
      </w:r>
    </w:p>
    <w:p w:rsidR="00EC52C7" w:rsidRPr="00F022D3" w:rsidRDefault="00B46A83" w:rsidP="00B46A83">
      <w:pPr>
        <w:pStyle w:val="Default"/>
        <w:spacing w:line="360" w:lineRule="auto"/>
        <w:ind w:left="720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EC52C7" w:rsidRPr="00F022D3">
        <w:rPr>
          <w:color w:val="auto"/>
          <w:sz w:val="28"/>
          <w:szCs w:val="28"/>
        </w:rPr>
        <w:t>г) в части профессионального совершенствования деятельности педагогических работников:</w:t>
      </w:r>
    </w:p>
    <w:p w:rsidR="00EC52C7" w:rsidRPr="006277D1" w:rsidRDefault="00EC52C7" w:rsidP="00B46A83">
      <w:pPr>
        <w:pStyle w:val="Default"/>
        <w:numPr>
          <w:ilvl w:val="0"/>
          <w:numId w:val="15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 xml:space="preserve">участие в разработке программ повышения квалификации и профессиональной переподготовки </w:t>
      </w:r>
      <w:r w:rsidR="00D441B7" w:rsidRPr="00643DDE">
        <w:rPr>
          <w:color w:val="auto"/>
          <w:sz w:val="28"/>
          <w:szCs w:val="28"/>
        </w:rPr>
        <w:t>учителей</w:t>
      </w:r>
      <w:r w:rsidR="00F022D3">
        <w:rPr>
          <w:color w:val="auto"/>
          <w:sz w:val="28"/>
          <w:szCs w:val="28"/>
        </w:rPr>
        <w:t xml:space="preserve"> </w:t>
      </w:r>
      <w:r w:rsidR="008F6279">
        <w:rPr>
          <w:color w:val="auto"/>
          <w:sz w:val="28"/>
          <w:szCs w:val="28"/>
        </w:rPr>
        <w:t xml:space="preserve">русского языка и литературы, </w:t>
      </w:r>
      <w:r w:rsidR="00F022D3">
        <w:rPr>
          <w:color w:val="auto"/>
          <w:sz w:val="28"/>
          <w:szCs w:val="28"/>
        </w:rPr>
        <w:t>истории</w:t>
      </w:r>
      <w:r w:rsidR="008F6279">
        <w:rPr>
          <w:color w:val="auto"/>
          <w:sz w:val="28"/>
          <w:szCs w:val="28"/>
        </w:rPr>
        <w:t xml:space="preserve"> и обществознания, иностранных языков;</w:t>
      </w:r>
    </w:p>
    <w:p w:rsidR="0032301B" w:rsidRDefault="0032301B" w:rsidP="00B46A83">
      <w:pPr>
        <w:pStyle w:val="Default"/>
        <w:numPr>
          <w:ilvl w:val="0"/>
          <w:numId w:val="15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</w:t>
      </w:r>
      <w:r w:rsidRPr="0032301B">
        <w:rPr>
          <w:color w:val="auto"/>
          <w:sz w:val="28"/>
          <w:szCs w:val="28"/>
        </w:rPr>
        <w:t xml:space="preserve"> монитори</w:t>
      </w:r>
      <w:r>
        <w:rPr>
          <w:color w:val="auto"/>
          <w:sz w:val="28"/>
          <w:szCs w:val="28"/>
        </w:rPr>
        <w:t>нгов</w:t>
      </w:r>
      <w:r w:rsidRPr="0032301B">
        <w:rPr>
          <w:color w:val="auto"/>
          <w:sz w:val="28"/>
          <w:szCs w:val="28"/>
        </w:rPr>
        <w:t xml:space="preserve"> профессиональных и информационных потребностей учителе</w:t>
      </w:r>
      <w:r w:rsidR="00641722">
        <w:rPr>
          <w:color w:val="auto"/>
          <w:sz w:val="28"/>
          <w:szCs w:val="28"/>
        </w:rPr>
        <w:t>й предметов гуманитарного цикла;</w:t>
      </w:r>
    </w:p>
    <w:p w:rsidR="0032301B" w:rsidRPr="00641722" w:rsidRDefault="0032301B" w:rsidP="00B46A83">
      <w:pPr>
        <w:pStyle w:val="Default"/>
        <w:numPr>
          <w:ilvl w:val="0"/>
          <w:numId w:val="15"/>
        </w:numPr>
        <w:spacing w:line="360" w:lineRule="auto"/>
        <w:ind w:left="1077" w:hanging="357"/>
        <w:jc w:val="both"/>
        <w:rPr>
          <w:color w:val="auto"/>
          <w:sz w:val="28"/>
          <w:szCs w:val="28"/>
        </w:rPr>
      </w:pPr>
      <w:r w:rsidRPr="006277D1">
        <w:rPr>
          <w:color w:val="auto"/>
          <w:sz w:val="28"/>
          <w:szCs w:val="28"/>
        </w:rPr>
        <w:t>участие в обсуж</w:t>
      </w:r>
      <w:r>
        <w:rPr>
          <w:color w:val="auto"/>
          <w:sz w:val="28"/>
          <w:szCs w:val="28"/>
        </w:rPr>
        <w:t>дении, введении профессионального стандарта «Педагог»</w:t>
      </w:r>
      <w:r w:rsidRPr="006277D1">
        <w:rPr>
          <w:color w:val="auto"/>
          <w:sz w:val="28"/>
          <w:szCs w:val="28"/>
        </w:rPr>
        <w:t>.</w:t>
      </w:r>
    </w:p>
    <w:p w:rsidR="00611CE6" w:rsidRPr="006277D1" w:rsidRDefault="00641722" w:rsidP="00B46A83">
      <w:pPr>
        <w:pStyle w:val="Default"/>
        <w:spacing w:line="360" w:lineRule="auto"/>
        <w:ind w:left="720" w:hanging="357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</w:rPr>
        <w:t>17.</w:t>
      </w:r>
      <w:r w:rsidR="006277D1" w:rsidRPr="006277D1">
        <w:rPr>
          <w:bCs/>
          <w:color w:val="auto"/>
          <w:sz w:val="28"/>
          <w:szCs w:val="28"/>
        </w:rPr>
        <w:t xml:space="preserve"> Учебно-методическое объединение </w:t>
      </w:r>
      <w:r w:rsidR="00EC52C7" w:rsidRPr="006277D1">
        <w:rPr>
          <w:color w:val="auto"/>
          <w:sz w:val="28"/>
          <w:szCs w:val="28"/>
        </w:rPr>
        <w:t xml:space="preserve">направляет ежегодно не позднее </w:t>
      </w:r>
      <w:r w:rsidR="006277D1" w:rsidRPr="006277D1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 </w:t>
      </w:r>
      <w:r w:rsidR="006277D1" w:rsidRPr="006277D1">
        <w:rPr>
          <w:color w:val="auto"/>
          <w:sz w:val="28"/>
          <w:szCs w:val="28"/>
        </w:rPr>
        <w:t xml:space="preserve">1 </w:t>
      </w:r>
      <w:r w:rsidR="00EC52C7" w:rsidRPr="006277D1">
        <w:rPr>
          <w:color w:val="auto"/>
          <w:sz w:val="28"/>
          <w:szCs w:val="28"/>
        </w:rPr>
        <w:t>марта в управление образования и науки Липецкой области отчет о своей деятельности за предшествующий календарный год, а также направляет иную информацию о своей деятельности по запросу управления образования и науки Липецкой области.</w:t>
      </w:r>
    </w:p>
    <w:sectPr w:rsidR="00611CE6" w:rsidRPr="006277D1" w:rsidSect="0061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424"/>
    <w:multiLevelType w:val="hybridMultilevel"/>
    <w:tmpl w:val="7CEE2D00"/>
    <w:lvl w:ilvl="0" w:tplc="86B69DE8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83372"/>
    <w:multiLevelType w:val="hybridMultilevel"/>
    <w:tmpl w:val="9E746F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6944EA"/>
    <w:multiLevelType w:val="hybridMultilevel"/>
    <w:tmpl w:val="3534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5058"/>
    <w:multiLevelType w:val="hybridMultilevel"/>
    <w:tmpl w:val="2028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22CE9"/>
    <w:multiLevelType w:val="hybridMultilevel"/>
    <w:tmpl w:val="36D4E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7F5901"/>
    <w:multiLevelType w:val="hybridMultilevel"/>
    <w:tmpl w:val="6606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C0C92"/>
    <w:multiLevelType w:val="hybridMultilevel"/>
    <w:tmpl w:val="DA5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425E3"/>
    <w:multiLevelType w:val="hybridMultilevel"/>
    <w:tmpl w:val="4718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D5D69"/>
    <w:multiLevelType w:val="hybridMultilevel"/>
    <w:tmpl w:val="B0A6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57F00"/>
    <w:multiLevelType w:val="hybridMultilevel"/>
    <w:tmpl w:val="F4667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6D3829"/>
    <w:multiLevelType w:val="hybridMultilevel"/>
    <w:tmpl w:val="95F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E3300"/>
    <w:multiLevelType w:val="hybridMultilevel"/>
    <w:tmpl w:val="7518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B1A9B"/>
    <w:multiLevelType w:val="hybridMultilevel"/>
    <w:tmpl w:val="DEAE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87000"/>
    <w:multiLevelType w:val="hybridMultilevel"/>
    <w:tmpl w:val="B7BEA1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54BF9"/>
    <w:multiLevelType w:val="hybridMultilevel"/>
    <w:tmpl w:val="ACFA8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EA9"/>
    <w:rsid w:val="00061C9B"/>
    <w:rsid w:val="00070EA9"/>
    <w:rsid w:val="000D3AF9"/>
    <w:rsid w:val="00102D6D"/>
    <w:rsid w:val="001679EE"/>
    <w:rsid w:val="00195D8E"/>
    <w:rsid w:val="001A6622"/>
    <w:rsid w:val="001B2A39"/>
    <w:rsid w:val="001D5489"/>
    <w:rsid w:val="002138B2"/>
    <w:rsid w:val="00221DC0"/>
    <w:rsid w:val="0022445C"/>
    <w:rsid w:val="002454C1"/>
    <w:rsid w:val="00245D2B"/>
    <w:rsid w:val="00255406"/>
    <w:rsid w:val="0027488D"/>
    <w:rsid w:val="00295F11"/>
    <w:rsid w:val="002C4084"/>
    <w:rsid w:val="0032301B"/>
    <w:rsid w:val="003260CC"/>
    <w:rsid w:val="00330FFE"/>
    <w:rsid w:val="00386F1E"/>
    <w:rsid w:val="00393DA6"/>
    <w:rsid w:val="003D2ECA"/>
    <w:rsid w:val="004158C9"/>
    <w:rsid w:val="00453987"/>
    <w:rsid w:val="00476B78"/>
    <w:rsid w:val="004C206E"/>
    <w:rsid w:val="004F0975"/>
    <w:rsid w:val="00527F5C"/>
    <w:rsid w:val="00551C5A"/>
    <w:rsid w:val="00611CE6"/>
    <w:rsid w:val="0061203F"/>
    <w:rsid w:val="00617FDC"/>
    <w:rsid w:val="006277D1"/>
    <w:rsid w:val="00641722"/>
    <w:rsid w:val="00643DDE"/>
    <w:rsid w:val="0064697C"/>
    <w:rsid w:val="006535D8"/>
    <w:rsid w:val="006734EE"/>
    <w:rsid w:val="006D0800"/>
    <w:rsid w:val="006F141A"/>
    <w:rsid w:val="006F61F3"/>
    <w:rsid w:val="006F69C1"/>
    <w:rsid w:val="00767E42"/>
    <w:rsid w:val="007807F3"/>
    <w:rsid w:val="00781CA0"/>
    <w:rsid w:val="007D424B"/>
    <w:rsid w:val="008213BB"/>
    <w:rsid w:val="00863123"/>
    <w:rsid w:val="008A5294"/>
    <w:rsid w:val="008B4201"/>
    <w:rsid w:val="008C034E"/>
    <w:rsid w:val="008D0EAC"/>
    <w:rsid w:val="008F6279"/>
    <w:rsid w:val="009332D0"/>
    <w:rsid w:val="0094662E"/>
    <w:rsid w:val="009C2603"/>
    <w:rsid w:val="009C72DB"/>
    <w:rsid w:val="009E0E82"/>
    <w:rsid w:val="00A005C1"/>
    <w:rsid w:val="00A74DD9"/>
    <w:rsid w:val="00A87D16"/>
    <w:rsid w:val="00AD02AD"/>
    <w:rsid w:val="00AD3268"/>
    <w:rsid w:val="00B409B1"/>
    <w:rsid w:val="00B46A83"/>
    <w:rsid w:val="00B47EB5"/>
    <w:rsid w:val="00B61F75"/>
    <w:rsid w:val="00B86650"/>
    <w:rsid w:val="00BE0E48"/>
    <w:rsid w:val="00C35017"/>
    <w:rsid w:val="00C84BC9"/>
    <w:rsid w:val="00C869CF"/>
    <w:rsid w:val="00CA50ED"/>
    <w:rsid w:val="00CD0A20"/>
    <w:rsid w:val="00CD2102"/>
    <w:rsid w:val="00CD6123"/>
    <w:rsid w:val="00D1487F"/>
    <w:rsid w:val="00D23455"/>
    <w:rsid w:val="00D441B7"/>
    <w:rsid w:val="00DB4780"/>
    <w:rsid w:val="00DC6F63"/>
    <w:rsid w:val="00DF1A50"/>
    <w:rsid w:val="00E17D77"/>
    <w:rsid w:val="00E31D16"/>
    <w:rsid w:val="00E5714C"/>
    <w:rsid w:val="00EA30F5"/>
    <w:rsid w:val="00EB7C92"/>
    <w:rsid w:val="00EC0445"/>
    <w:rsid w:val="00EC52C7"/>
    <w:rsid w:val="00EE1205"/>
    <w:rsid w:val="00EE2F78"/>
    <w:rsid w:val="00F022D3"/>
    <w:rsid w:val="00F33814"/>
    <w:rsid w:val="00FA3882"/>
    <w:rsid w:val="00FA7412"/>
    <w:rsid w:val="00FC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70E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70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7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80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7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F2F1E-5D03-46DB-A119-43B6A40B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ЛИРО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Притужалова</dc:creator>
  <cp:keywords/>
  <dc:description/>
  <cp:lastModifiedBy>Притужалова</cp:lastModifiedBy>
  <cp:revision>62</cp:revision>
  <cp:lastPrinted>2017-02-14T07:11:00Z</cp:lastPrinted>
  <dcterms:created xsi:type="dcterms:W3CDTF">2015-04-07T11:09:00Z</dcterms:created>
  <dcterms:modified xsi:type="dcterms:W3CDTF">2017-02-20T10:35:00Z</dcterms:modified>
</cp:coreProperties>
</file>